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E3" w:rsidRDefault="005753E3" w:rsidP="00FC7052">
      <w:pPr>
        <w:spacing w:line="360" w:lineRule="auto"/>
        <w:jc w:val="center"/>
      </w:pPr>
      <w:r>
        <w:t>ПОЯСНИТЕЛЬНАЯ ЗАПИСКА</w:t>
      </w:r>
    </w:p>
    <w:p w:rsidR="005753E3" w:rsidRDefault="005753E3" w:rsidP="00FC7052">
      <w:pPr>
        <w:spacing w:line="360" w:lineRule="auto"/>
        <w:ind w:left="-567" w:firstLine="567"/>
        <w:jc w:val="center"/>
      </w:pPr>
      <w:r>
        <w:t>к</w:t>
      </w:r>
      <w:r w:rsidR="009746D7">
        <w:t xml:space="preserve"> первой </w:t>
      </w:r>
      <w:proofErr w:type="gramStart"/>
      <w:r w:rsidR="009746D7">
        <w:t>редакции  ГОСТ</w:t>
      </w:r>
      <w:proofErr w:type="gramEnd"/>
      <w:r w:rsidR="009746D7">
        <w:t xml:space="preserve">  </w:t>
      </w:r>
      <w:r w:rsidR="001328CC">
        <w:t>Р</w:t>
      </w:r>
      <w:r w:rsidR="009746D7">
        <w:t xml:space="preserve"> </w:t>
      </w:r>
      <w:r>
        <w:t xml:space="preserve"> «</w:t>
      </w:r>
      <w:r w:rsidR="001328CC">
        <w:t>Лента клеевая на бумажной основе промышленно-технического назначения</w:t>
      </w:r>
      <w:r>
        <w:t>. Общие технические условия»</w:t>
      </w:r>
    </w:p>
    <w:p w:rsidR="008C4221" w:rsidRDefault="008C4221" w:rsidP="00FC7052">
      <w:pPr>
        <w:spacing w:line="360" w:lineRule="auto"/>
        <w:ind w:left="-567" w:firstLine="567"/>
        <w:jc w:val="center"/>
      </w:pPr>
    </w:p>
    <w:p w:rsidR="005753E3" w:rsidRDefault="005753E3" w:rsidP="00FC7052">
      <w:pPr>
        <w:spacing w:line="360" w:lineRule="auto"/>
        <w:jc w:val="center"/>
      </w:pPr>
      <w:r>
        <w:t>1 ОСНОВАНИЕ ДЛЯ РАЗРАБОТКИ СТАНДАРТА</w:t>
      </w:r>
    </w:p>
    <w:p w:rsidR="005753E3" w:rsidRDefault="005753E3" w:rsidP="00FC7052">
      <w:pPr>
        <w:spacing w:line="360" w:lineRule="auto"/>
        <w:ind w:left="-567" w:firstLine="567"/>
      </w:pPr>
    </w:p>
    <w:p w:rsidR="00A50666" w:rsidRDefault="005753E3" w:rsidP="00FC7052">
      <w:pPr>
        <w:spacing w:line="360" w:lineRule="auto"/>
        <w:ind w:left="-567" w:firstLine="567"/>
      </w:pPr>
      <w:r>
        <w:t>План национальной стандартизации на 201</w:t>
      </w:r>
      <w:r w:rsidR="001328CC">
        <w:t>6</w:t>
      </w:r>
      <w:r>
        <w:t xml:space="preserve"> год Федерального агентства по техническому регулированию и метрологии (раздел </w:t>
      </w:r>
      <w:r w:rsidR="001328CC">
        <w:t>–</w:t>
      </w:r>
      <w:r>
        <w:t xml:space="preserve"> </w:t>
      </w:r>
      <w:r w:rsidR="001328CC">
        <w:t xml:space="preserve">национальная </w:t>
      </w:r>
      <w:r>
        <w:t>стандартизация).</w:t>
      </w:r>
      <w:r w:rsidR="00A50666">
        <w:t xml:space="preserve"> Шифр темы 1.6.157 –</w:t>
      </w:r>
      <w:r w:rsidR="001328CC">
        <w:t>1.002.16</w:t>
      </w:r>
      <w:r w:rsidR="00A50666">
        <w:t>.</w:t>
      </w:r>
    </w:p>
    <w:p w:rsidR="005753E3" w:rsidRDefault="005753E3" w:rsidP="00FC7052">
      <w:pPr>
        <w:spacing w:line="360" w:lineRule="auto"/>
        <w:ind w:left="-567" w:firstLine="567"/>
      </w:pPr>
    </w:p>
    <w:p w:rsidR="005753E3" w:rsidRDefault="005753E3" w:rsidP="00FC7052">
      <w:pPr>
        <w:spacing w:line="360" w:lineRule="auto"/>
        <w:jc w:val="center"/>
      </w:pPr>
      <w:r>
        <w:t>2 ЦЕЛЬ И ЗАДАЧИ РАЗРАБОТКИ СТАНДАРТА</w:t>
      </w:r>
    </w:p>
    <w:p w:rsidR="005753E3" w:rsidRDefault="005753E3" w:rsidP="00FC7052">
      <w:pPr>
        <w:spacing w:line="360" w:lineRule="auto"/>
        <w:ind w:left="-567" w:firstLine="567"/>
      </w:pPr>
    </w:p>
    <w:p w:rsidR="005753E3" w:rsidRDefault="005753E3" w:rsidP="00FC7052">
      <w:pPr>
        <w:spacing w:line="360" w:lineRule="auto"/>
        <w:ind w:left="-567" w:firstLine="567"/>
      </w:pPr>
      <w:r>
        <w:t xml:space="preserve">Целью разработки является актуализация нормативных ссылок, уточнение области применения, классификации, уточнение требований к маркировке,  правилам приемки продукции и содержанию документа о качестве. </w:t>
      </w:r>
    </w:p>
    <w:p w:rsidR="005753E3" w:rsidRDefault="005753E3" w:rsidP="00FC7052">
      <w:pPr>
        <w:spacing w:line="360" w:lineRule="auto"/>
      </w:pPr>
    </w:p>
    <w:p w:rsidR="005753E3" w:rsidRDefault="005753E3" w:rsidP="00FC7052">
      <w:pPr>
        <w:spacing w:line="360" w:lineRule="auto"/>
        <w:jc w:val="center"/>
      </w:pPr>
      <w:r>
        <w:t>3 КРАТКАЯ ХАРАКТЕРИСТИКА ОБЪЕКТА СТАНДАРТИЗАЦИИ</w:t>
      </w:r>
    </w:p>
    <w:p w:rsidR="005753E3" w:rsidRDefault="005753E3" w:rsidP="00FC7052">
      <w:pPr>
        <w:spacing w:line="360" w:lineRule="auto"/>
        <w:ind w:left="-567" w:firstLine="567"/>
      </w:pPr>
    </w:p>
    <w:p w:rsidR="005753E3" w:rsidRDefault="005753E3" w:rsidP="00FC7052">
      <w:pPr>
        <w:spacing w:line="360" w:lineRule="auto"/>
        <w:ind w:left="-567" w:firstLine="567"/>
      </w:pPr>
      <w:r>
        <w:t>«</w:t>
      </w:r>
      <w:r w:rsidR="00B40B8D">
        <w:t>Лента клеевая на бумажной основе промышленно-технического назначения. Общие технические условия</w:t>
      </w:r>
      <w:r w:rsidR="00B10BCE">
        <w:t>»</w:t>
      </w:r>
      <w:r>
        <w:t xml:space="preserve">.  </w:t>
      </w:r>
      <w:r w:rsidR="00A50666">
        <w:t>К</w:t>
      </w:r>
      <w:r>
        <w:t xml:space="preserve">од МКС  </w:t>
      </w:r>
      <w:r w:rsidR="00A50666">
        <w:t>8</w:t>
      </w:r>
      <w:r w:rsidR="00B40B8D">
        <w:t>3</w:t>
      </w:r>
      <w:r w:rsidR="00A50666">
        <w:t>.</w:t>
      </w:r>
      <w:r w:rsidR="00B40B8D">
        <w:t>18</w:t>
      </w:r>
      <w:r w:rsidR="00A50666">
        <w:t>0.</w:t>
      </w:r>
    </w:p>
    <w:p w:rsidR="001E68E5" w:rsidRDefault="001E68E5" w:rsidP="00FC7052">
      <w:pPr>
        <w:spacing w:line="360" w:lineRule="auto"/>
        <w:ind w:left="-567" w:firstLine="567"/>
      </w:pPr>
      <w:r>
        <w:t>По имеющимся сведениям ленту клеевую на бумажной основе</w:t>
      </w:r>
      <w:r w:rsidR="00650F14">
        <w:t xml:space="preserve">, активируемую </w:t>
      </w:r>
      <w:proofErr w:type="gramStart"/>
      <w:r w:rsidR="00650F14">
        <w:t xml:space="preserve">смачиванием, </w:t>
      </w:r>
      <w:r>
        <w:t xml:space="preserve"> выпускают</w:t>
      </w:r>
      <w:proofErr w:type="gramEnd"/>
      <w:r>
        <w:t xml:space="preserve"> два предприятия в России: ООО «</w:t>
      </w:r>
      <w:proofErr w:type="spellStart"/>
      <w:r>
        <w:t>Алатырская</w:t>
      </w:r>
      <w:proofErr w:type="spellEnd"/>
      <w:r>
        <w:t xml:space="preserve">  бумажная фабрика»</w:t>
      </w:r>
      <w:r w:rsidR="00650F14">
        <w:t xml:space="preserve"> </w:t>
      </w:r>
      <w:r>
        <w:t xml:space="preserve"> и</w:t>
      </w:r>
      <w:r w:rsidR="00650F14">
        <w:t xml:space="preserve"> </w:t>
      </w:r>
      <w:r>
        <w:t xml:space="preserve"> ООО «</w:t>
      </w:r>
      <w:proofErr w:type="spellStart"/>
      <w:r>
        <w:t>Пищепак</w:t>
      </w:r>
      <w:proofErr w:type="spellEnd"/>
      <w:r>
        <w:t>»</w:t>
      </w:r>
      <w:r w:rsidR="00650F14">
        <w:t>.</w:t>
      </w:r>
      <w:r>
        <w:tab/>
      </w:r>
    </w:p>
    <w:p w:rsidR="005753E3" w:rsidRDefault="005753E3" w:rsidP="00FC7052">
      <w:pPr>
        <w:spacing w:line="360" w:lineRule="auto"/>
        <w:ind w:left="-567" w:firstLine="567"/>
      </w:pPr>
    </w:p>
    <w:p w:rsidR="005753E3" w:rsidRDefault="005753E3" w:rsidP="00FC7052">
      <w:pPr>
        <w:spacing w:line="360" w:lineRule="auto"/>
        <w:jc w:val="center"/>
      </w:pPr>
      <w:r>
        <w:t>4  ВЗАИМОСВЯЗЬ С ДРУГИМИ НОРМАТИВНЫМИ ДОКУМЕНТАМИ</w:t>
      </w:r>
    </w:p>
    <w:p w:rsidR="005753E3" w:rsidRDefault="005753E3" w:rsidP="00FC7052">
      <w:pPr>
        <w:spacing w:line="360" w:lineRule="auto"/>
        <w:ind w:left="-567" w:firstLine="567"/>
        <w:jc w:val="center"/>
      </w:pPr>
    </w:p>
    <w:p w:rsidR="005753E3" w:rsidRPr="00AA2237" w:rsidRDefault="005753E3" w:rsidP="00FC7052">
      <w:pPr>
        <w:spacing w:line="360" w:lineRule="auto"/>
        <w:ind w:left="-567" w:firstLine="567"/>
      </w:pPr>
      <w:r>
        <w:t xml:space="preserve">Проект </w:t>
      </w:r>
      <w:r w:rsidR="009B3BDC">
        <w:t xml:space="preserve"> </w:t>
      </w:r>
      <w:r>
        <w:t xml:space="preserve"> стандарта взаимосвязан</w:t>
      </w:r>
      <w:r w:rsidR="00B40B8D">
        <w:t xml:space="preserve"> с ГОСТ 18251-87 «Лента клеевая на бумажной основе.</w:t>
      </w:r>
      <w:r w:rsidR="00B40B8D" w:rsidRPr="00B40B8D">
        <w:t xml:space="preserve"> </w:t>
      </w:r>
      <w:r w:rsidR="00B40B8D">
        <w:t xml:space="preserve">Технические </w:t>
      </w:r>
      <w:proofErr w:type="gramStart"/>
      <w:r w:rsidR="00B40B8D">
        <w:t>условия »</w:t>
      </w:r>
      <w:proofErr w:type="gramEnd"/>
      <w:r w:rsidR="003A318F">
        <w:t xml:space="preserve"> </w:t>
      </w:r>
      <w:r w:rsidR="003A318F" w:rsidRPr="00AA2237">
        <w:t>и ГОСТ 10459-87 «Бумага-основа для клеевой ленты</w:t>
      </w:r>
      <w:r w:rsidR="00400434">
        <w:t>. Технические условия</w:t>
      </w:r>
      <w:r w:rsidR="003A318F" w:rsidRPr="00AA2237">
        <w:t>»</w:t>
      </w:r>
      <w:r w:rsidR="00650F14" w:rsidRPr="00AA2237">
        <w:t>.</w:t>
      </w:r>
    </w:p>
    <w:p w:rsidR="005753E3" w:rsidRPr="00AA2237" w:rsidRDefault="005753E3" w:rsidP="00FC7052">
      <w:pPr>
        <w:spacing w:line="360" w:lineRule="auto"/>
        <w:ind w:left="-567" w:firstLine="567"/>
      </w:pPr>
    </w:p>
    <w:p w:rsidR="005753E3" w:rsidRDefault="005753E3" w:rsidP="00FC7052">
      <w:pPr>
        <w:spacing w:line="360" w:lineRule="auto"/>
        <w:jc w:val="center"/>
      </w:pPr>
      <w:r>
        <w:t>5 СВЕДЕНИЯ О РАССЫЛКЕ НА ОТЗЫВ</w:t>
      </w:r>
    </w:p>
    <w:p w:rsidR="005753E3" w:rsidRDefault="005753E3" w:rsidP="00FC7052">
      <w:pPr>
        <w:spacing w:line="360" w:lineRule="auto"/>
        <w:ind w:left="-567" w:firstLine="567"/>
      </w:pPr>
    </w:p>
    <w:p w:rsidR="00964C27" w:rsidRDefault="005753E3" w:rsidP="00964C27">
      <w:pPr>
        <w:spacing w:line="360" w:lineRule="auto"/>
        <w:ind w:left="-567" w:firstLine="567"/>
      </w:pPr>
      <w:r>
        <w:t xml:space="preserve">Первая редакция стандарта </w:t>
      </w:r>
      <w:proofErr w:type="gramStart"/>
      <w:r>
        <w:t>будет  направлена</w:t>
      </w:r>
      <w:proofErr w:type="gramEnd"/>
      <w:r>
        <w:t xml:space="preserve"> в Федеральное агентство по техническому регулированию и метрологии, Федеральную службу по надзору в сфере </w:t>
      </w:r>
      <w:r w:rsidR="00E420CC">
        <w:t xml:space="preserve">здравоохранения </w:t>
      </w:r>
    </w:p>
    <w:p w:rsidR="00964C27" w:rsidRPr="0075157F" w:rsidRDefault="00964C27" w:rsidP="009746D7">
      <w:pPr>
        <w:spacing w:line="360" w:lineRule="auto"/>
        <w:ind w:left="1800" w:hanging="1800"/>
      </w:pPr>
      <w:bookmarkStart w:id="0" w:name="_GoBack"/>
      <w:r>
        <w:rPr>
          <w:noProof/>
        </w:rPr>
        <w:lastRenderedPageBreak/>
        <w:drawing>
          <wp:inline distT="0" distB="0" distL="0" distR="0" wp14:anchorId="77AABA6F" wp14:editId="294BED8E">
            <wp:extent cx="5915025" cy="7748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07" t="15964" r="36825" b="9350"/>
                    <a:stretch/>
                  </pic:blipFill>
                  <pic:spPr bwMode="auto">
                    <a:xfrm>
                      <a:off x="0" y="0"/>
                      <a:ext cx="5933246" cy="7772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4C27" w:rsidRPr="0075157F" w:rsidSect="000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64D"/>
    <w:rsid w:val="00023B6C"/>
    <w:rsid w:val="00030430"/>
    <w:rsid w:val="000437D8"/>
    <w:rsid w:val="00062457"/>
    <w:rsid w:val="000725A0"/>
    <w:rsid w:val="000905EE"/>
    <w:rsid w:val="000D761B"/>
    <w:rsid w:val="000E53FB"/>
    <w:rsid w:val="00130878"/>
    <w:rsid w:val="001328CC"/>
    <w:rsid w:val="001E68E5"/>
    <w:rsid w:val="002C79A5"/>
    <w:rsid w:val="003A173E"/>
    <w:rsid w:val="003A1DEE"/>
    <w:rsid w:val="003A29C8"/>
    <w:rsid w:val="003A318F"/>
    <w:rsid w:val="003B5E6B"/>
    <w:rsid w:val="003F08F2"/>
    <w:rsid w:val="00400434"/>
    <w:rsid w:val="00425B60"/>
    <w:rsid w:val="00467DD8"/>
    <w:rsid w:val="00487350"/>
    <w:rsid w:val="00520EB6"/>
    <w:rsid w:val="00544C26"/>
    <w:rsid w:val="0055710A"/>
    <w:rsid w:val="00567EE7"/>
    <w:rsid w:val="005753E3"/>
    <w:rsid w:val="005B4053"/>
    <w:rsid w:val="006429CA"/>
    <w:rsid w:val="00650F14"/>
    <w:rsid w:val="0068564D"/>
    <w:rsid w:val="00702A06"/>
    <w:rsid w:val="00716BD0"/>
    <w:rsid w:val="0075157F"/>
    <w:rsid w:val="00784A86"/>
    <w:rsid w:val="00784BCF"/>
    <w:rsid w:val="00787608"/>
    <w:rsid w:val="008009F1"/>
    <w:rsid w:val="00811243"/>
    <w:rsid w:val="00812D21"/>
    <w:rsid w:val="008723AD"/>
    <w:rsid w:val="008825A6"/>
    <w:rsid w:val="008C4221"/>
    <w:rsid w:val="00902875"/>
    <w:rsid w:val="0090381B"/>
    <w:rsid w:val="00964C27"/>
    <w:rsid w:val="009746D7"/>
    <w:rsid w:val="009B1574"/>
    <w:rsid w:val="009B308F"/>
    <w:rsid w:val="009B3BDC"/>
    <w:rsid w:val="00A50666"/>
    <w:rsid w:val="00A67C5E"/>
    <w:rsid w:val="00AA2237"/>
    <w:rsid w:val="00AA6E2E"/>
    <w:rsid w:val="00AD2333"/>
    <w:rsid w:val="00AF7323"/>
    <w:rsid w:val="00B10376"/>
    <w:rsid w:val="00B10BCE"/>
    <w:rsid w:val="00B40B8D"/>
    <w:rsid w:val="00BB575A"/>
    <w:rsid w:val="00BD5E33"/>
    <w:rsid w:val="00C05E64"/>
    <w:rsid w:val="00C33387"/>
    <w:rsid w:val="00C404A3"/>
    <w:rsid w:val="00C42060"/>
    <w:rsid w:val="00C61334"/>
    <w:rsid w:val="00C95ADA"/>
    <w:rsid w:val="00CA2BC6"/>
    <w:rsid w:val="00CA747B"/>
    <w:rsid w:val="00CB0C8B"/>
    <w:rsid w:val="00CD5598"/>
    <w:rsid w:val="00D51E77"/>
    <w:rsid w:val="00D551CE"/>
    <w:rsid w:val="00D6182B"/>
    <w:rsid w:val="00D84924"/>
    <w:rsid w:val="00D95A1A"/>
    <w:rsid w:val="00DD010F"/>
    <w:rsid w:val="00DD6A85"/>
    <w:rsid w:val="00E17558"/>
    <w:rsid w:val="00E420CC"/>
    <w:rsid w:val="00EA6F0E"/>
    <w:rsid w:val="00EC6B94"/>
    <w:rsid w:val="00F079F2"/>
    <w:rsid w:val="00F36EB8"/>
    <w:rsid w:val="00F629CA"/>
    <w:rsid w:val="00FC7052"/>
    <w:rsid w:val="00FD124D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3E42-5541-4607-92B6-5049995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753E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7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F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3A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27B6-A15F-459F-895A-4511FC3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2016-04-27T07:52:00Z</cp:lastPrinted>
  <dcterms:created xsi:type="dcterms:W3CDTF">2016-04-18T13:57:00Z</dcterms:created>
  <dcterms:modified xsi:type="dcterms:W3CDTF">2016-04-27T08:08:00Z</dcterms:modified>
</cp:coreProperties>
</file>